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53" w:rsidRDefault="006C1D53" w:rsidP="006C1D53">
      <w:pPr>
        <w:tabs>
          <w:tab w:val="num" w:pos="720"/>
        </w:tabs>
        <w:bidi/>
        <w:spacing w:after="0"/>
        <w:jc w:val="both"/>
        <w:rPr>
          <w:rFonts w:cs="B Nazanin"/>
          <w:b/>
          <w:bCs/>
          <w:color w:val="000000"/>
          <w:sz w:val="26"/>
          <w:szCs w:val="26"/>
          <w:u w:val="single"/>
          <w:lang w:bidi="fa-IR"/>
        </w:rPr>
      </w:pPr>
      <w:r>
        <w:rPr>
          <w:rFonts w:cs="B Nazanin" w:hint="cs"/>
          <w:b/>
          <w:bCs/>
          <w:color w:val="000000"/>
          <w:sz w:val="26"/>
          <w:szCs w:val="26"/>
          <w:u w:val="single"/>
          <w:rtl/>
          <w:lang w:bidi="fa-IR"/>
        </w:rPr>
        <w:t xml:space="preserve">امتیاز فناوری در ترفیع و گرنت پژوهشی </w:t>
      </w:r>
    </w:p>
    <w:p w:rsidR="006C1D53" w:rsidRDefault="006C1D53" w:rsidP="008C2F10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شرح ذیل تصویب شد. </w:t>
      </w:r>
    </w:p>
    <w:tbl>
      <w:tblPr>
        <w:bidiVisual/>
        <w:tblW w:w="7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5580"/>
        <w:gridCol w:w="1499"/>
      </w:tblGrid>
      <w:tr w:rsidR="00547F40" w:rsidRPr="00453F77" w:rsidTr="00547F40">
        <w:trPr>
          <w:jc w:val="center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Titr" w:hint="cs"/>
                <w:sz w:val="16"/>
                <w:szCs w:val="16"/>
                <w:rtl/>
              </w:rPr>
              <w:t>موضوع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E10148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 1401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Default="00547F40">
            <w:pPr>
              <w:pStyle w:val="NormalWeb"/>
              <w:bidi/>
              <w:spacing w:line="276" w:lineRule="auto"/>
              <w:jc w:val="center"/>
              <w:rPr>
                <w:rFonts w:cs="B Nazanin"/>
                <w:vertAlign w:val="superscript"/>
                <w:rtl/>
                <w:lang w:bidi="fa-IR"/>
              </w:rPr>
            </w:pPr>
            <w:r w:rsidRPr="00453F77">
              <w:rPr>
                <w:rFonts w:cs="B Nazanin" w:hint="cs"/>
                <w:rtl/>
                <w:lang w:bidi="fa-IR"/>
              </w:rPr>
              <w:t>صادرات محصول</w:t>
            </w:r>
            <w:r w:rsidRPr="00453F77">
              <w:rPr>
                <w:rFonts w:cs="B Nazanin" w:hint="cs"/>
                <w:vertAlign w:val="superscript"/>
                <w:rtl/>
                <w:lang w:bidi="fa-IR"/>
              </w:rPr>
              <w:t>* : حاصل تحقیقات دانشگاهی باشد.</w:t>
            </w:r>
          </w:p>
          <w:p w:rsidR="00547F40" w:rsidRPr="00453F77" w:rsidRDefault="00547F40" w:rsidP="002B40A3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C065F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453F77">
              <w:rPr>
                <w:rFonts w:hint="cs"/>
                <w:sz w:val="22"/>
                <w:szCs w:val="22"/>
                <w:rtl/>
              </w:rPr>
              <w:t> </w:t>
            </w:r>
            <w:r w:rsidRPr="00453F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40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2B40A3" w:rsidRDefault="00547F40">
            <w:pPr>
              <w:pStyle w:val="NormalWeb"/>
              <w:bidi/>
              <w:spacing w:line="276" w:lineRule="auto"/>
              <w:jc w:val="center"/>
              <w:rPr>
                <w:rFonts w:cs="B Nazanin"/>
                <w:sz w:val="22"/>
                <w:szCs w:val="22"/>
                <w:vertAlign w:val="superscript"/>
                <w:rtl/>
                <w:lang w:bidi="fa-IR"/>
              </w:rPr>
            </w:pPr>
            <w:r w:rsidRPr="002B40A3">
              <w:rPr>
                <w:rFonts w:cs="B Nazanin" w:hint="cs"/>
                <w:sz w:val="22"/>
                <w:szCs w:val="22"/>
                <w:rtl/>
                <w:lang w:bidi="fa-IR"/>
              </w:rPr>
              <w:t>تجاری سازی محصول و</w:t>
            </w:r>
            <w:r w:rsidRPr="002B40A3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B40A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B40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انتقال تکنولوژی </w:t>
            </w:r>
            <w:r w:rsidRPr="002B40A3">
              <w:rPr>
                <w:rFonts w:cs="B Nazanin" w:hint="cs"/>
                <w:sz w:val="22"/>
                <w:szCs w:val="22"/>
                <w:rtl/>
                <w:lang w:bidi="fa-IR"/>
              </w:rPr>
              <w:t>در داخل کشور</w:t>
            </w:r>
            <w:r w:rsidRPr="002B40A3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*حاصل تحقیقات دانشگاهی باشد.</w:t>
            </w:r>
          </w:p>
          <w:p w:rsidR="00547F40" w:rsidRPr="00453F77" w:rsidRDefault="00547F40" w:rsidP="005E00E9">
            <w:pPr>
              <w:pStyle w:val="NormalWeb"/>
              <w:bidi/>
              <w:ind w:left="720"/>
              <w:rPr>
                <w:rFonts w:ascii="Calibri" w:hAnsi="Calibri" w:cs="Calibri"/>
                <w:sz w:val="22"/>
                <w:szCs w:val="22"/>
                <w:lang w:bidi="fa-I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C065F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تا</w:t>
            </w:r>
            <w:r w:rsidRPr="00453F77">
              <w:rPr>
                <w:rFonts w:hint="cs"/>
                <w:sz w:val="22"/>
                <w:szCs w:val="22"/>
                <w:rtl/>
              </w:rPr>
              <w:t> </w:t>
            </w:r>
            <w:r w:rsidRPr="00453F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30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rtl/>
                <w:lang w:bidi="fa-IR"/>
              </w:rPr>
              <w:t>ثبت اختراع داخلی</w:t>
            </w:r>
            <w:r w:rsidRPr="00453F77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rtl/>
                <w:lang w:bidi="fa-IR"/>
              </w:rPr>
              <w:t xml:space="preserve">ثبت اختراع خارجی در مرحله </w:t>
            </w:r>
            <w:r w:rsidRPr="00453F77">
              <w:rPr>
                <w:rFonts w:ascii="Calibri" w:hAnsi="Calibri" w:cs="Calibri"/>
              </w:rPr>
              <w:t>publication number</w:t>
            </w:r>
            <w:r w:rsidRPr="00453F77">
              <w:rPr>
                <w:rFonts w:cs="B Nazanin" w:hint="cs"/>
                <w:rtl/>
              </w:rPr>
              <w:t xml:space="preserve"> </w:t>
            </w:r>
            <w:r w:rsidRPr="00453F77">
              <w:rPr>
                <w:rFonts w:cs="B Nazanin" w:hint="cs"/>
                <w:rtl/>
                <w:lang w:bidi="fa-IR"/>
              </w:rPr>
              <w:t>(و معادل آن)</w:t>
            </w:r>
            <w:r w:rsidRPr="00453F77">
              <w:rPr>
                <w:rFonts w:cs="B Nazanin" w:hint="cs"/>
                <w:u w:val="single"/>
                <w:rtl/>
                <w:lang w:bidi="fa-IR"/>
              </w:rPr>
              <w:t xml:space="preserve"> یا</w:t>
            </w:r>
            <w:r w:rsidRPr="00453F77">
              <w:rPr>
                <w:rFonts w:cs="B Nazanin" w:hint="cs"/>
                <w:rtl/>
                <w:lang w:bidi="fa-IR"/>
              </w:rPr>
              <w:t xml:space="preserve"> در مرحله</w:t>
            </w:r>
            <w:r w:rsidRPr="00453F77">
              <w:rPr>
                <w:rFonts w:ascii="Calibri" w:hAnsi="Calibri" w:cs="Calibri"/>
              </w:rPr>
              <w:t xml:space="preserve"> Grant</w:t>
            </w:r>
            <w:r w:rsidRPr="00453F77">
              <w:rPr>
                <w:rFonts w:cs="B Nazanin" w:hint="cs"/>
                <w:rtl/>
                <w:lang w:bidi="fa-IR"/>
              </w:rPr>
              <w:t>(و معادل آن)</w:t>
            </w:r>
            <w:r w:rsidRPr="00453F77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C065F">
            <w:pPr>
              <w:pStyle w:val="ListParagraph"/>
              <w:bidi/>
              <w:ind w:left="199" w:hanging="180"/>
              <w:jc w:val="center"/>
              <w:rPr>
                <w:rtl/>
              </w:rPr>
            </w:pPr>
            <w:r w:rsidRPr="00453F77">
              <w:rPr>
                <w:rFonts w:ascii="Wingdings" w:hAnsi="Wingdings"/>
                <w:sz w:val="20"/>
                <w:szCs w:val="20"/>
              </w:rPr>
              <w:t></w:t>
            </w:r>
            <w:r w:rsidRPr="00453F77">
              <w:rPr>
                <w:sz w:val="14"/>
                <w:szCs w:val="14"/>
                <w:rtl/>
              </w:rPr>
              <w:t xml:space="preserve"> </w:t>
            </w:r>
            <w:r w:rsidRPr="00453F77">
              <w:rPr>
                <w:rFonts w:cs="B Nazanin" w:hint="cs"/>
                <w:rtl/>
                <w:lang w:bidi="fa-IR"/>
              </w:rPr>
              <w:t>-</w:t>
            </w:r>
            <w:r w:rsidRPr="00453F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مرحله </w:t>
            </w:r>
            <w:r w:rsidRPr="00453F77">
              <w:rPr>
                <w:sz w:val="20"/>
                <w:szCs w:val="20"/>
              </w:rPr>
              <w:t xml:space="preserve">publication number </w:t>
            </w:r>
            <w:r w:rsidRPr="00453F77">
              <w:rPr>
                <w:rFonts w:hint="cs"/>
                <w:sz w:val="20"/>
                <w:szCs w:val="20"/>
                <w:rtl/>
                <w:lang w:bidi="fa-IR"/>
              </w:rPr>
              <w:t>  </w:t>
            </w:r>
            <w:r w:rsidRPr="00453F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  <w:p w:rsidR="00547F40" w:rsidRPr="00453F77" w:rsidRDefault="00547F40" w:rsidP="002B40A3">
            <w:pPr>
              <w:pStyle w:val="ListParagraph"/>
              <w:bidi/>
              <w:ind w:left="199" w:hanging="180"/>
              <w:jc w:val="center"/>
              <w:rPr>
                <w:rtl/>
              </w:rPr>
            </w:pPr>
            <w:r w:rsidRPr="00453F77">
              <w:rPr>
                <w:rFonts w:ascii="Wingdings" w:hAnsi="Wingdings"/>
                <w:sz w:val="20"/>
                <w:szCs w:val="20"/>
              </w:rPr>
              <w:t></w:t>
            </w:r>
            <w:r w:rsidRPr="00453F77">
              <w:rPr>
                <w:sz w:val="14"/>
                <w:szCs w:val="14"/>
                <w:rtl/>
              </w:rPr>
              <w:t xml:space="preserve"> </w:t>
            </w:r>
            <w:r w:rsidRPr="00453F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مرحله </w:t>
            </w:r>
            <w:r w:rsidRPr="00453F77">
              <w:rPr>
                <w:sz w:val="20"/>
                <w:szCs w:val="20"/>
              </w:rPr>
              <w:t>Grant</w:t>
            </w:r>
          </w:p>
          <w:p w:rsidR="00547F40" w:rsidRPr="00453F77" w:rsidRDefault="00547F40" w:rsidP="002C065F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rtl/>
                <w:lang w:bidi="fa-IR"/>
              </w:rPr>
              <w:t>ثبت ژن همراه مقاله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rtl/>
                <w:lang w:bidi="fa-IR"/>
              </w:rPr>
              <w:t>طرح صنعتی ثبت شده در مراجع قانونی داخل کشور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0.5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jc w:val="center"/>
              <w:rPr>
                <w:sz w:val="22"/>
                <w:szCs w:val="22"/>
                <w:rtl/>
              </w:rPr>
            </w:pPr>
            <w:r w:rsidRPr="00453F77">
              <w:rPr>
                <w:rFonts w:cs="B Nazanin" w:hint="cs"/>
                <w:rtl/>
                <w:lang w:bidi="fa-IR"/>
              </w:rPr>
              <w:t xml:space="preserve">گزارش های علمی طرح های فناوری خاتمه یافته در داخل مؤسسه با تایید شورای فناوری </w:t>
            </w:r>
          </w:p>
          <w:p w:rsidR="00547F40" w:rsidRPr="00453F77" w:rsidRDefault="00547F40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rtl/>
                <w:lang w:bidi="fa-IR"/>
              </w:rPr>
              <w:t>(طرح در ابتدا نیز توسط شورای فناوری تایید شده باشد)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طرح پژوهشی با صنعت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(که راهکار ارائه دهد)</w:t>
            </w: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 شرکت های مرکز رشد دانشگاه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تا 4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برگزاری کارگاه و دوره آموزشی با موضوعات فناوری برای صنعت یا دانشگاه با تایید شورای فناوری(بازای هر 8 ساعت)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>تا سقف 5امتیاز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520208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520208" w:rsidRDefault="00547F40" w:rsidP="002B4FC6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0208">
              <w:rPr>
                <w:rFonts w:cs="B Nazanin" w:hint="cs"/>
                <w:sz w:val="22"/>
                <w:szCs w:val="22"/>
                <w:rtl/>
                <w:lang w:bidi="fa-IR"/>
              </w:rPr>
              <w:t>جذب منابع از صنعت(بازای هر 200 میلیون ریال)</w:t>
            </w:r>
          </w:p>
          <w:p w:rsidR="00547F40" w:rsidRPr="00520208" w:rsidRDefault="00547F40" w:rsidP="00CF635C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20208">
              <w:rPr>
                <w:rFonts w:cs="B Nazanin" w:hint="cs"/>
                <w:sz w:val="22"/>
                <w:szCs w:val="22"/>
                <w:rtl/>
                <w:lang w:bidi="fa-IR"/>
              </w:rPr>
              <w:t>چنانچه جذب منابع از یک شرکت دانش بنیان صورت گیرد بازای هر 150 میلیون ریال امتیاز گرنت محاسبه می شود.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520208" w:rsidRDefault="00547F40" w:rsidP="002B40A3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2020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  <w:p w:rsidR="00547F40" w:rsidRPr="00520208" w:rsidRDefault="00547F40" w:rsidP="002C065F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20208">
              <w:rPr>
                <w:rFonts w:cs="B Nazanin" w:hint="cs"/>
                <w:sz w:val="22"/>
                <w:szCs w:val="22"/>
                <w:rtl/>
                <w:lang w:bidi="fa-IR"/>
              </w:rPr>
              <w:t>تا سقف 30 امتیاز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520208" w:rsidRDefault="00547F40" w:rsidP="004734EE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عضویت در هیات مدیره شرکت دانش بنیان مورد تایید معاونت علمی و فناوری ریاست جمهوری(یکبار در سال اول)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520208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Default="00547F40" w:rsidP="005A6518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651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بازای عضویت هر فارغ التحصیل و استاد راهنما این دانشگاه </w:t>
            </w:r>
          </w:p>
          <w:p w:rsidR="00547F40" w:rsidRPr="005A6518" w:rsidRDefault="00547F40" w:rsidP="000F71DE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A651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شرکت دانش بنیان </w:t>
            </w:r>
          </w:p>
          <w:p w:rsidR="00547F40" w:rsidRDefault="00547F40" w:rsidP="00714480">
            <w:pPr>
              <w:pStyle w:val="NormalWeb"/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در شرکت فناور</w:t>
            </w:r>
          </w:p>
          <w:p w:rsidR="00547F40" w:rsidRPr="00453F77" w:rsidRDefault="00547F40" w:rsidP="002B4FC6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>3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مشاوره و حل مشکل صنعت با تایید دفتر ارتباط با صنعت دانشگاه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2B40A3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  <w:tr w:rsidR="00547F40" w:rsidRPr="00453F77" w:rsidTr="00547F40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>
            <w:pPr>
              <w:pStyle w:val="NormalWeb"/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  <w:lang w:bidi="fa-IR"/>
              </w:rPr>
              <w:t>داوری اختراعات و موارد فناوری</w:t>
            </w:r>
            <w:r w:rsidRPr="00453F77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F40" w:rsidRPr="00453F77" w:rsidRDefault="00547F40" w:rsidP="009549AA">
            <w:pPr>
              <w:pStyle w:val="NormalWeb"/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0.1 تا 0.3</w:t>
            </w:r>
          </w:p>
          <w:p w:rsidR="00547F40" w:rsidRPr="00453F77" w:rsidRDefault="00547F40" w:rsidP="002C065F">
            <w:pPr>
              <w:pStyle w:val="NormalWeb"/>
              <w:bidi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F77">
              <w:rPr>
                <w:rFonts w:cs="B Nazanin" w:hint="cs"/>
                <w:sz w:val="22"/>
                <w:szCs w:val="22"/>
                <w:rtl/>
              </w:rPr>
              <w:t xml:space="preserve">تا سقف </w:t>
            </w:r>
            <w:r>
              <w:rPr>
                <w:rFonts w:cs="B Nazanin" w:hint="cs"/>
                <w:sz w:val="22"/>
                <w:szCs w:val="22"/>
                <w:rtl/>
              </w:rPr>
              <w:t>4</w:t>
            </w:r>
            <w:r w:rsidRPr="00453F77">
              <w:rPr>
                <w:rFonts w:cs="B Nazanin" w:hint="cs"/>
                <w:sz w:val="22"/>
                <w:szCs w:val="22"/>
                <w:rtl/>
              </w:rPr>
              <w:t xml:space="preserve"> امتیاز</w:t>
            </w:r>
          </w:p>
        </w:tc>
      </w:tr>
      <w:tr w:rsidR="00547F40" w:rsidRPr="00453F77" w:rsidTr="00547F40">
        <w:trPr>
          <w:trHeight w:val="57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2B70EC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2B70EC" w:rsidRDefault="00547F40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2B70EC">
              <w:rPr>
                <w:rFonts w:cs="B Nazanin" w:hint="cs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  <w:t>ساخت دستگاه با قابلیت تولید نیمه صنعتی یا آماده ارائه به بازار</w:t>
            </w:r>
          </w:p>
          <w:p w:rsidR="00547F40" w:rsidRPr="002B70EC" w:rsidRDefault="00547F40" w:rsidP="009549AA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2B70EC">
              <w:rPr>
                <w:rFonts w:cs="B Nazanin" w:hint="cs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  <w:t>منتج از طرح تحقیقاتی نیست</w:t>
            </w:r>
          </w:p>
          <w:p w:rsidR="00547F40" w:rsidRPr="002B70EC" w:rsidRDefault="00547F40" w:rsidP="009549AA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2B70EC">
              <w:rPr>
                <w:rFonts w:cs="B Nazanin" w:hint="cs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  <w:t>منتج از طرح تحقیقاتی است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2B70EC" w:rsidRDefault="00547F40" w:rsidP="005E2090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</w:rPr>
            </w:pPr>
          </w:p>
          <w:p w:rsidR="00547F40" w:rsidRPr="002B70EC" w:rsidRDefault="00547F40" w:rsidP="002C065F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</w:rPr>
            </w:pPr>
            <w:r w:rsidRPr="002B70EC">
              <w:rPr>
                <w:rFonts w:cs="B Nazanin" w:hint="cs"/>
                <w:color w:val="000000" w:themeColor="text1"/>
                <w:sz w:val="22"/>
                <w:szCs w:val="22"/>
                <w:highlight w:val="yellow"/>
                <w:rtl/>
              </w:rPr>
              <w:t>4 تا 8</w:t>
            </w:r>
          </w:p>
          <w:p w:rsidR="00547F40" w:rsidRPr="002B70EC" w:rsidRDefault="00547F40" w:rsidP="002C065F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highlight w:val="yellow"/>
                <w:rtl/>
                <w:lang w:bidi="fa-IR"/>
              </w:rPr>
            </w:pPr>
            <w:r w:rsidRPr="002B70EC">
              <w:rPr>
                <w:rFonts w:cs="B Nazanin" w:hint="cs"/>
                <w:color w:val="000000" w:themeColor="text1"/>
                <w:sz w:val="22"/>
                <w:szCs w:val="22"/>
                <w:highlight w:val="yellow"/>
                <w:rtl/>
              </w:rPr>
              <w:t>4 تا 12</w:t>
            </w:r>
            <w:bookmarkStart w:id="0" w:name="_GoBack"/>
            <w:bookmarkEnd w:id="0"/>
          </w:p>
        </w:tc>
      </w:tr>
      <w:tr w:rsidR="00547F40" w:rsidRPr="00453F77" w:rsidTr="00547F40">
        <w:trPr>
          <w:trHeight w:val="57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453F77" w:rsidRDefault="00547F40" w:rsidP="009308F4">
            <w:pPr>
              <w:pStyle w:val="NormalWeb"/>
              <w:numPr>
                <w:ilvl w:val="0"/>
                <w:numId w:val="4"/>
              </w:numPr>
              <w:bidi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Default="00547F40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4160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حضور در تیم رویدادهای ایده پروری و استارتاپ</w:t>
            </w:r>
          </w:p>
          <w:p w:rsidR="00547F40" w:rsidRDefault="00547F40" w:rsidP="002C065F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547F40" w:rsidRPr="0084160B" w:rsidRDefault="00547F40" w:rsidP="002C065F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84160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و در صورت کسب عنوان 1 تا 3</w:t>
            </w:r>
          </w:p>
          <w:p w:rsidR="00547F40" w:rsidRPr="0084160B" w:rsidRDefault="00547F40" w:rsidP="00274F03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F40" w:rsidRPr="0084160B" w:rsidRDefault="00547F40" w:rsidP="00B37CC8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  <w:p w:rsidR="00547F40" w:rsidRDefault="00547F40" w:rsidP="002C065F">
            <w:pPr>
              <w:pStyle w:val="NormalWeb"/>
              <w:bidi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رتبه اول 4.5 </w:t>
            </w:r>
          </w:p>
          <w:p w:rsidR="00547F40" w:rsidRDefault="00547F40" w:rsidP="002C065F">
            <w:pPr>
              <w:pStyle w:val="NormalWeb"/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رتبه دوم 3</w:t>
            </w:r>
          </w:p>
          <w:p w:rsidR="00547F40" w:rsidRPr="0084160B" w:rsidRDefault="00547F40" w:rsidP="002C065F">
            <w:pPr>
              <w:pStyle w:val="NormalWeb"/>
              <w:bidi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رتبه سوم 1.5 </w:t>
            </w:r>
          </w:p>
        </w:tc>
      </w:tr>
    </w:tbl>
    <w:p w:rsidR="00313E01" w:rsidRPr="0084160B" w:rsidRDefault="00313E01" w:rsidP="00453F77">
      <w:pPr>
        <w:pStyle w:val="NormalWeb"/>
        <w:bidi/>
        <w:rPr>
          <w:color w:val="000000"/>
          <w:sz w:val="18"/>
          <w:szCs w:val="18"/>
          <w:rtl/>
        </w:rPr>
      </w:pPr>
      <w:r w:rsidRPr="00B71F3D">
        <w:rPr>
          <w:rFonts w:ascii="Arial" w:hAnsi="Arial" w:cs="Arial"/>
          <w:color w:val="000000"/>
          <w:sz w:val="20"/>
          <w:szCs w:val="20"/>
          <w:rtl/>
        </w:rPr>
        <w:lastRenderedPageBreak/>
        <w:t> </w:t>
      </w:r>
      <w:r w:rsidRPr="0084160B">
        <w:rPr>
          <w:rFonts w:cs="B Nazanin" w:hint="cs"/>
          <w:color w:val="000000"/>
          <w:sz w:val="20"/>
          <w:szCs w:val="20"/>
          <w:rtl/>
        </w:rPr>
        <w:t>*تبصره 1: امتیاز در درصد مالکیت که در گواهی ثبت اختراع درج شده ضرب خواهد شد.</w:t>
      </w:r>
    </w:p>
    <w:p w:rsidR="00313E01" w:rsidRPr="0084160B" w:rsidRDefault="00313E01" w:rsidP="00313E01">
      <w:pPr>
        <w:pStyle w:val="NormalWeb"/>
        <w:bidi/>
        <w:rPr>
          <w:color w:val="000000"/>
          <w:sz w:val="18"/>
          <w:szCs w:val="18"/>
          <w:rtl/>
        </w:rPr>
      </w:pPr>
      <w:r w:rsidRPr="0084160B">
        <w:rPr>
          <w:rFonts w:cs="B Nazanin" w:hint="cs"/>
          <w:color w:val="000000"/>
          <w:sz w:val="20"/>
          <w:szCs w:val="20"/>
          <w:rtl/>
        </w:rPr>
        <w:t>*تبصره2 : نام دانشگاه علوم پزشکی مشهد در آدرس مخترعین حتما ذکر شده باشد.</w:t>
      </w:r>
    </w:p>
    <w:p w:rsidR="00313E01" w:rsidRDefault="00313E01" w:rsidP="00920E29">
      <w:pPr>
        <w:pStyle w:val="NormalWeb"/>
        <w:bidi/>
        <w:rPr>
          <w:rFonts w:cs="B Nazanin"/>
          <w:color w:val="1F497D"/>
          <w:sz w:val="20"/>
          <w:szCs w:val="20"/>
          <w:rtl/>
        </w:rPr>
      </w:pPr>
      <w:r w:rsidRPr="0084160B">
        <w:rPr>
          <w:rFonts w:cs="B Nazanin" w:hint="cs"/>
          <w:color w:val="000000"/>
          <w:sz w:val="20"/>
          <w:szCs w:val="20"/>
          <w:rtl/>
        </w:rPr>
        <w:t>**تبصره 3 : به هر داوری در حوزه فناوری (شامل اختراعات، طرح ها و ایده های مراکز رشد، طرح های تولیدی، طرح های صندوق)</w:t>
      </w:r>
      <w:r w:rsidRPr="0084160B">
        <w:rPr>
          <w:rFonts w:hint="cs"/>
          <w:color w:val="000000"/>
          <w:sz w:val="20"/>
          <w:szCs w:val="20"/>
          <w:rtl/>
        </w:rPr>
        <w:t> </w:t>
      </w:r>
      <w:r w:rsidRPr="0084160B">
        <w:rPr>
          <w:rFonts w:cs="B Nazanin" w:hint="cs"/>
          <w:color w:val="000000"/>
          <w:sz w:val="20"/>
          <w:szCs w:val="20"/>
          <w:rtl/>
        </w:rPr>
        <w:t xml:space="preserve"> 0.1 تا 0.</w:t>
      </w:r>
      <w:r w:rsidR="00920E29">
        <w:rPr>
          <w:rFonts w:cs="B Nazanin" w:hint="cs"/>
          <w:color w:val="000000"/>
          <w:sz w:val="20"/>
          <w:szCs w:val="20"/>
          <w:rtl/>
        </w:rPr>
        <w:t>3 امت</w:t>
      </w:r>
      <w:r w:rsidRPr="0084160B">
        <w:rPr>
          <w:rFonts w:cs="B Nazanin" w:hint="cs"/>
          <w:color w:val="000000"/>
          <w:sz w:val="20"/>
          <w:szCs w:val="20"/>
          <w:rtl/>
        </w:rPr>
        <w:t xml:space="preserve">یاز و سالانه تا سقف </w:t>
      </w:r>
      <w:r w:rsidR="00520208">
        <w:rPr>
          <w:rFonts w:cs="B Nazanin" w:hint="cs"/>
          <w:color w:val="000000"/>
          <w:sz w:val="20"/>
          <w:szCs w:val="20"/>
          <w:rtl/>
        </w:rPr>
        <w:t>4</w:t>
      </w:r>
      <w:r w:rsidRPr="0084160B">
        <w:rPr>
          <w:rFonts w:cs="B Nazanin" w:hint="cs"/>
          <w:color w:val="000000"/>
          <w:sz w:val="20"/>
          <w:szCs w:val="20"/>
          <w:rtl/>
        </w:rPr>
        <w:t xml:space="preserve"> امتیاز تعلق می گیرد</w:t>
      </w:r>
      <w:r w:rsidRPr="0084160B">
        <w:rPr>
          <w:rFonts w:cs="B Nazanin" w:hint="cs"/>
          <w:color w:val="1F497D"/>
          <w:sz w:val="20"/>
          <w:szCs w:val="20"/>
          <w:rtl/>
        </w:rPr>
        <w:t>(برای امتیاز ترفیع)</w:t>
      </w:r>
    </w:p>
    <w:p w:rsidR="00920E29" w:rsidRDefault="00920E29" w:rsidP="00920E29">
      <w:pPr>
        <w:pStyle w:val="NormalWeb"/>
        <w:bidi/>
        <w:rPr>
          <w:rFonts w:cs="B Nazanin"/>
          <w:color w:val="1F497D"/>
          <w:sz w:val="20"/>
          <w:szCs w:val="20"/>
          <w:rtl/>
        </w:rPr>
      </w:pPr>
      <w:r>
        <w:rPr>
          <w:rFonts w:cs="B Nazanin" w:hint="cs"/>
          <w:color w:val="1F497D"/>
          <w:sz w:val="20"/>
          <w:szCs w:val="20"/>
          <w:rtl/>
        </w:rPr>
        <w:t xml:space="preserve">تبصره 4 : سقف امتیازات برای هر نفر در تیم براساس موارد مندرج در جدول بالا تعیین خواهد شد. </w:t>
      </w:r>
    </w:p>
    <w:p w:rsidR="00155739" w:rsidRDefault="00155739" w:rsidP="00155739">
      <w:pPr>
        <w:pStyle w:val="NormalWeb"/>
        <w:bidi/>
        <w:rPr>
          <w:rFonts w:cs="B Nazanin"/>
          <w:color w:val="1F497D"/>
          <w:sz w:val="20"/>
          <w:szCs w:val="20"/>
          <w:rtl/>
        </w:rPr>
      </w:pPr>
    </w:p>
    <w:p w:rsidR="00155739" w:rsidRPr="00155739" w:rsidRDefault="00966519" w:rsidP="00920E29">
      <w:pPr>
        <w:pStyle w:val="NormalWeb"/>
        <w:bidi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  <w:lang w:bidi="fa-IR"/>
        </w:rPr>
        <w:t xml:space="preserve">توضیح: </w:t>
      </w:r>
      <w:r w:rsidR="00155739" w:rsidRPr="00155739">
        <w:rPr>
          <w:rFonts w:cs="B Nazanin" w:hint="cs"/>
          <w:color w:val="000000"/>
          <w:sz w:val="20"/>
          <w:szCs w:val="20"/>
          <w:rtl/>
        </w:rPr>
        <w:t>امتیازات بنا به تع</w:t>
      </w:r>
      <w:r w:rsidR="00920E29">
        <w:rPr>
          <w:rFonts w:cs="B Nazanin" w:hint="cs"/>
          <w:color w:val="000000"/>
          <w:sz w:val="20"/>
          <w:szCs w:val="20"/>
          <w:rtl/>
        </w:rPr>
        <w:t>داد افراد در ضرایب ذیل ضرب می شود. و با رعایت تبصره 4  امتیاز تعلق خواهد گرفت.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1080"/>
        <w:gridCol w:w="990"/>
        <w:gridCol w:w="990"/>
        <w:gridCol w:w="900"/>
        <w:gridCol w:w="810"/>
        <w:gridCol w:w="1440"/>
        <w:gridCol w:w="1559"/>
      </w:tblGrid>
      <w:tr w:rsidR="00155739" w:rsidRPr="00155739" w:rsidTr="00155739">
        <w:trPr>
          <w:trHeight w:val="440"/>
          <w:jc w:val="center"/>
        </w:trPr>
        <w:tc>
          <w:tcPr>
            <w:tcW w:w="1633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تعداد همکاران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6 تا 9 نفر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10 نفر و بیشتر</w:t>
            </w:r>
          </w:p>
        </w:tc>
      </w:tr>
      <w:tr w:rsidR="00155739" w:rsidRPr="00155739" w:rsidTr="00155739">
        <w:trPr>
          <w:trHeight w:val="773"/>
          <w:jc w:val="center"/>
        </w:trPr>
        <w:tc>
          <w:tcPr>
            <w:tcW w:w="1633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مجموع ضرایب(درصد)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165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5739" w:rsidRPr="00155739" w:rsidRDefault="00155739" w:rsidP="00155739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5573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200</w:t>
            </w:r>
          </w:p>
        </w:tc>
      </w:tr>
    </w:tbl>
    <w:p w:rsidR="00155739" w:rsidRPr="0084160B" w:rsidRDefault="00155739" w:rsidP="00155739">
      <w:pPr>
        <w:pStyle w:val="NormalWeb"/>
        <w:bidi/>
        <w:rPr>
          <w:color w:val="000000"/>
          <w:sz w:val="18"/>
          <w:szCs w:val="18"/>
          <w:rtl/>
        </w:rPr>
      </w:pPr>
      <w:r w:rsidRPr="00155739">
        <w:rPr>
          <w:rFonts w:cs="B Nazanin" w:hint="cs"/>
          <w:color w:val="000000"/>
          <w:sz w:val="20"/>
          <w:szCs w:val="20"/>
          <w:rtl/>
        </w:rPr>
        <w:t>در حوزه اختراعات بنا به درصد مالکیت و در سایر موارد بنا به سهم مشارکت طرفین که توسط فناور اصلی اعلام می شود تقسیم می شود</w:t>
      </w:r>
      <w:r>
        <w:rPr>
          <w:rFonts w:hint="cs"/>
          <w:color w:val="000000"/>
          <w:sz w:val="18"/>
          <w:szCs w:val="18"/>
          <w:rtl/>
        </w:rPr>
        <w:t>.</w:t>
      </w:r>
    </w:p>
    <w:sectPr w:rsidR="00155739" w:rsidRPr="0084160B" w:rsidSect="0084160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3A7"/>
    <w:multiLevelType w:val="hybridMultilevel"/>
    <w:tmpl w:val="E496E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264D"/>
    <w:multiLevelType w:val="hybridMultilevel"/>
    <w:tmpl w:val="1262B1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10D5"/>
    <w:multiLevelType w:val="hybridMultilevel"/>
    <w:tmpl w:val="C84CB6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49D0"/>
    <w:multiLevelType w:val="hybridMultilevel"/>
    <w:tmpl w:val="F158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E2EF3"/>
    <w:multiLevelType w:val="hybridMultilevel"/>
    <w:tmpl w:val="BF3631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3"/>
    <w:rsid w:val="000F1E09"/>
    <w:rsid w:val="000F71DE"/>
    <w:rsid w:val="00155739"/>
    <w:rsid w:val="00181DAD"/>
    <w:rsid w:val="0018391B"/>
    <w:rsid w:val="001A0381"/>
    <w:rsid w:val="00274F03"/>
    <w:rsid w:val="002B40A3"/>
    <w:rsid w:val="002B4FC6"/>
    <w:rsid w:val="002B70EC"/>
    <w:rsid w:val="002C065F"/>
    <w:rsid w:val="00305034"/>
    <w:rsid w:val="00313E01"/>
    <w:rsid w:val="00324BB4"/>
    <w:rsid w:val="003A0C05"/>
    <w:rsid w:val="00453F77"/>
    <w:rsid w:val="00473F1A"/>
    <w:rsid w:val="004C75FA"/>
    <w:rsid w:val="00520208"/>
    <w:rsid w:val="00521358"/>
    <w:rsid w:val="00547F40"/>
    <w:rsid w:val="005655B1"/>
    <w:rsid w:val="005A6518"/>
    <w:rsid w:val="005B1A3F"/>
    <w:rsid w:val="005D23F3"/>
    <w:rsid w:val="005E00E9"/>
    <w:rsid w:val="005E2090"/>
    <w:rsid w:val="005F1E66"/>
    <w:rsid w:val="006142FD"/>
    <w:rsid w:val="00652A01"/>
    <w:rsid w:val="006C1D53"/>
    <w:rsid w:val="00714480"/>
    <w:rsid w:val="00735C54"/>
    <w:rsid w:val="00792B3A"/>
    <w:rsid w:val="007A2526"/>
    <w:rsid w:val="00823664"/>
    <w:rsid w:val="0084160B"/>
    <w:rsid w:val="008B7103"/>
    <w:rsid w:val="008C2F10"/>
    <w:rsid w:val="00920E29"/>
    <w:rsid w:val="009308F4"/>
    <w:rsid w:val="009549AA"/>
    <w:rsid w:val="00966519"/>
    <w:rsid w:val="00974BC9"/>
    <w:rsid w:val="009B0B42"/>
    <w:rsid w:val="009D1608"/>
    <w:rsid w:val="00A86474"/>
    <w:rsid w:val="00AD57F7"/>
    <w:rsid w:val="00B33D9C"/>
    <w:rsid w:val="00B71F3D"/>
    <w:rsid w:val="00B74F12"/>
    <w:rsid w:val="00B76EC9"/>
    <w:rsid w:val="00B84DC5"/>
    <w:rsid w:val="00BF13E0"/>
    <w:rsid w:val="00C40718"/>
    <w:rsid w:val="00C52F4F"/>
    <w:rsid w:val="00C63E9B"/>
    <w:rsid w:val="00CF635C"/>
    <w:rsid w:val="00D349B3"/>
    <w:rsid w:val="00D54771"/>
    <w:rsid w:val="00D906E3"/>
    <w:rsid w:val="00DB07A3"/>
    <w:rsid w:val="00E10148"/>
    <w:rsid w:val="00EA05B9"/>
    <w:rsid w:val="00F96508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2C855-1C19-4BE4-9ADA-B0436994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5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E0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E0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Shiezadeh</dc:creator>
  <cp:lastModifiedBy>Masoumeh Saghi (MSc)</cp:lastModifiedBy>
  <cp:revision>3</cp:revision>
  <cp:lastPrinted>2020-12-28T08:49:00Z</cp:lastPrinted>
  <dcterms:created xsi:type="dcterms:W3CDTF">2022-09-10T05:54:00Z</dcterms:created>
  <dcterms:modified xsi:type="dcterms:W3CDTF">2025-01-05T04:17:00Z</dcterms:modified>
</cp:coreProperties>
</file>